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2"/>
        <w:gridCol w:w="3605"/>
        <w:gridCol w:w="3599"/>
        <w:gridCol w:w="3581"/>
      </w:tblGrid>
      <w:tr w:rsidR="00686F70" w:rsidTr="00686F70">
        <w:tc>
          <w:tcPr>
            <w:tcW w:w="14277" w:type="dxa"/>
            <w:gridSpan w:val="4"/>
          </w:tcPr>
          <w:p w:rsidR="00686F70" w:rsidRPr="00686F70" w:rsidRDefault="00686F70" w:rsidP="00686F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TRAGUARDI FORMATIVI</w:t>
            </w:r>
            <w:r w:rsidRPr="00427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6F70" w:rsidTr="00686F70">
        <w:tc>
          <w:tcPr>
            <w:tcW w:w="14277" w:type="dxa"/>
            <w:gridSpan w:val="4"/>
          </w:tcPr>
          <w:p w:rsidR="00686F70" w:rsidRDefault="00686F70" w:rsidP="00E6604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COMPETENZA CHIAVE: COMPETENZA PERSONALE E SOCIALE </w:t>
            </w:r>
          </w:p>
          <w:p w:rsidR="00686F70" w:rsidRPr="00D711B9" w:rsidRDefault="00686F70" w:rsidP="00E66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1B9">
              <w:rPr>
                <w:rFonts w:ascii="Times New Roman" w:hAnsi="Times New Roman" w:cs="Times New Roman"/>
                <w:i/>
                <w:sz w:val="24"/>
                <w:szCs w:val="24"/>
              </w:rPr>
              <w:t>1) Riflettere su sé stessi per far fronte alle incertezze e alle difficoltà.</w:t>
            </w:r>
          </w:p>
          <w:p w:rsidR="00686F70" w:rsidRPr="00D711B9" w:rsidRDefault="00686F70" w:rsidP="00E66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Gestire le emozioni, il tempo e le informazioni per lavorare in modo costruttivo, con gli altri e individualmente. </w:t>
            </w:r>
          </w:p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70" w:rsidTr="00686F70">
        <w:tc>
          <w:tcPr>
            <w:tcW w:w="3492" w:type="dxa"/>
            <w:vMerge w:val="restart"/>
          </w:tcPr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 III</w:t>
            </w:r>
          </w:p>
        </w:tc>
        <w:tc>
          <w:tcPr>
            <w:tcW w:w="3605" w:type="dxa"/>
          </w:tcPr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3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COMPETENZE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 xml:space="preserve"> </w:t>
            </w:r>
            <w:r w:rsidRPr="002A3773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SPECIFICHE</w:t>
            </w:r>
          </w:p>
        </w:tc>
        <w:tc>
          <w:tcPr>
            <w:tcW w:w="3599" w:type="dxa"/>
          </w:tcPr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3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</w:rPr>
              <w:t>DESCRITTORI</w:t>
            </w:r>
          </w:p>
        </w:tc>
        <w:tc>
          <w:tcPr>
            <w:tcW w:w="3581" w:type="dxa"/>
          </w:tcPr>
          <w:p w:rsidR="00686F70" w:rsidRDefault="00686F70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686F70" w:rsidTr="00686F70">
        <w:tc>
          <w:tcPr>
            <w:tcW w:w="3492" w:type="dxa"/>
            <w:vMerge/>
          </w:tcPr>
          <w:p w:rsidR="00686F70" w:rsidRDefault="00686F70" w:rsidP="0068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686F70" w:rsidRPr="00F378B1" w:rsidRDefault="00686F70" w:rsidP="00686F70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686F70" w:rsidRPr="00F378B1" w:rsidRDefault="00686F70" w:rsidP="00686F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>Conosce i propri limiti.</w:t>
            </w:r>
          </w:p>
          <w:p w:rsidR="00686F70" w:rsidRPr="00F378B1" w:rsidRDefault="00686F70" w:rsidP="00686F7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599" w:type="dxa"/>
          </w:tcPr>
          <w:p w:rsidR="00686F70" w:rsidRPr="00F378B1" w:rsidRDefault="00686F70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686F70" w:rsidRPr="00F378B1" w:rsidRDefault="00686F70" w:rsidP="00686F7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>Riconosce le proprie capacità e i propri punti deboli.</w:t>
            </w:r>
          </w:p>
        </w:tc>
        <w:tc>
          <w:tcPr>
            <w:tcW w:w="3581" w:type="dxa"/>
          </w:tcPr>
          <w:p w:rsidR="00686F70" w:rsidRDefault="00686F70" w:rsidP="0068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70" w:rsidTr="00686F70">
        <w:tc>
          <w:tcPr>
            <w:tcW w:w="3492" w:type="dxa"/>
            <w:vMerge/>
          </w:tcPr>
          <w:p w:rsidR="00686F70" w:rsidRDefault="00686F70" w:rsidP="0068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686F70" w:rsidRPr="00F378B1" w:rsidRDefault="00686F70" w:rsidP="00686F7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 xml:space="preserve">Comunica sensazioni ed emozioni. </w:t>
            </w:r>
          </w:p>
          <w:p w:rsidR="00686F70" w:rsidRPr="00F378B1" w:rsidRDefault="00686F70" w:rsidP="00686F70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686F70" w:rsidRPr="00F378B1" w:rsidRDefault="00686F70" w:rsidP="00686F70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686F70" w:rsidRDefault="00686F70" w:rsidP="00686F70">
            <w:pPr>
              <w:rPr>
                <w:rFonts w:ascii="Times New Roman" w:hAnsi="Times New Roman" w:cs="Times New Roman"/>
              </w:rPr>
            </w:pPr>
          </w:p>
          <w:p w:rsidR="00375C03" w:rsidRDefault="00375C03" w:rsidP="00686F70">
            <w:pPr>
              <w:rPr>
                <w:rFonts w:ascii="Times New Roman" w:hAnsi="Times New Roman" w:cs="Times New Roman"/>
              </w:rPr>
            </w:pPr>
          </w:p>
          <w:p w:rsidR="00375C03" w:rsidRPr="00F378B1" w:rsidRDefault="00375C03" w:rsidP="00686F70">
            <w:pPr>
              <w:rPr>
                <w:rFonts w:ascii="Times New Roman" w:hAnsi="Times New Roman" w:cs="Times New Roman"/>
              </w:rPr>
            </w:pPr>
          </w:p>
          <w:p w:rsidR="00686F70" w:rsidRPr="00F378B1" w:rsidRDefault="00686F70" w:rsidP="00686F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>Rispetta le regole, dialoga e collabora con i compagni.</w:t>
            </w:r>
          </w:p>
          <w:p w:rsidR="00686F70" w:rsidRPr="00F378B1" w:rsidRDefault="00686F70" w:rsidP="00686F70">
            <w:pPr>
              <w:rPr>
                <w:rFonts w:ascii="Times New Roman" w:hAnsi="Times New Roman" w:cs="Times New Roman"/>
              </w:rPr>
            </w:pPr>
          </w:p>
          <w:p w:rsidR="00686F70" w:rsidRPr="00F378B1" w:rsidRDefault="00686F70" w:rsidP="00686F70">
            <w:pPr>
              <w:rPr>
                <w:rFonts w:ascii="Times New Roman" w:hAnsi="Times New Roman" w:cs="Times New Roman"/>
              </w:rPr>
            </w:pPr>
          </w:p>
          <w:p w:rsidR="00686F70" w:rsidRPr="00F378B1" w:rsidRDefault="00686F70" w:rsidP="00686F70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686F70" w:rsidRPr="00F378B1" w:rsidRDefault="00686F70" w:rsidP="00686F70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686F70" w:rsidRPr="00375C03" w:rsidRDefault="00375C03" w:rsidP="00686F7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375C03">
              <w:rPr>
                <w:rFonts w:ascii="Times New Roman" w:eastAsia="Calibri" w:hAnsi="Times New Roman" w:cs="Times New Roman"/>
                <w:noProof/>
                <w:lang w:eastAsia="it-IT"/>
              </w:rPr>
              <w:t>Esprime</w:t>
            </w:r>
            <w:r w:rsidR="00686F70" w:rsidRPr="00375C03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le proprie idee, esperienze ed emozioni</w:t>
            </w:r>
            <w:r w:rsidRPr="00375C03">
              <w:rPr>
                <w:rFonts w:ascii="Times New Roman" w:eastAsia="Calibri" w:hAnsi="Times New Roman" w:cs="Times New Roman"/>
                <w:noProof/>
                <w:lang w:eastAsia="it-IT"/>
              </w:rPr>
              <w:t>.</w:t>
            </w:r>
            <w:r w:rsidR="00686F70" w:rsidRPr="00375C03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</w:t>
            </w:r>
          </w:p>
          <w:p w:rsidR="00375C03" w:rsidRDefault="00375C03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375C03" w:rsidRPr="00F378B1" w:rsidRDefault="00375C03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686F70" w:rsidRPr="00F378B1" w:rsidRDefault="00375C03" w:rsidP="00686F7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6F70" w:rsidRPr="00F378B1">
              <w:rPr>
                <w:rFonts w:ascii="Times New Roman" w:hAnsi="Times New Roman" w:cs="Times New Roman"/>
              </w:rPr>
              <w:t>ispet</w:t>
            </w:r>
            <w:r>
              <w:rPr>
                <w:rFonts w:ascii="Times New Roman" w:hAnsi="Times New Roman" w:cs="Times New Roman"/>
              </w:rPr>
              <w:t xml:space="preserve">ta i diversi punti di vista </w:t>
            </w:r>
            <w:r w:rsidR="00686F70" w:rsidRPr="00F378B1">
              <w:rPr>
                <w:rFonts w:ascii="Times New Roman" w:hAnsi="Times New Roman" w:cs="Times New Roman"/>
              </w:rPr>
              <w:t>ed è disponibile al confronto</w:t>
            </w:r>
            <w:r w:rsidR="00686F70" w:rsidRPr="00F378B1">
              <w:rPr>
                <w:rFonts w:ascii="Times New Roman" w:eastAsia="Calibri" w:hAnsi="Times New Roman" w:cs="Times New Roman"/>
                <w:noProof/>
                <w:lang w:eastAsia="it-IT"/>
              </w:rPr>
              <w:t>.</w:t>
            </w:r>
          </w:p>
          <w:p w:rsidR="00686F70" w:rsidRPr="00F378B1" w:rsidRDefault="00686F70" w:rsidP="00686F70">
            <w:pPr>
              <w:spacing w:after="120"/>
              <w:rPr>
                <w:rFonts w:ascii="Times New Roman" w:hAnsi="Times New Roman" w:cs="Times New Roman"/>
              </w:rPr>
            </w:pPr>
          </w:p>
          <w:p w:rsidR="00686F70" w:rsidRPr="009733DC" w:rsidRDefault="009733DC" w:rsidP="00686F7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9733DC">
              <w:rPr>
                <w:rFonts w:ascii="Times New Roman" w:hAnsi="Times New Roman" w:cs="Times New Roman"/>
              </w:rPr>
              <w:t>Riconosce e rispetta le regole degli strumenti di comunicazione a distanza</w:t>
            </w:r>
            <w:r w:rsidR="00686F70" w:rsidRPr="009733DC">
              <w:rPr>
                <w:rFonts w:ascii="Times New Roman" w:hAnsi="Times New Roman" w:cs="Times New Roman"/>
              </w:rPr>
              <w:t xml:space="preserve"> </w:t>
            </w:r>
          </w:p>
          <w:p w:rsidR="00686F70" w:rsidRDefault="00686F70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686F70" w:rsidRDefault="00686F70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686F70" w:rsidRDefault="00686F70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686F70" w:rsidRDefault="00686F70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686F70" w:rsidRDefault="00686F70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686F70" w:rsidRPr="00F378B1" w:rsidRDefault="00686F70" w:rsidP="00686F70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86F70" w:rsidRDefault="00686F70" w:rsidP="0068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CF6" w:rsidRDefault="00255CF6"/>
    <w:p w:rsidR="00255CF6" w:rsidRDefault="00255CF6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4"/>
        <w:gridCol w:w="3588"/>
        <w:gridCol w:w="3638"/>
        <w:gridCol w:w="3537"/>
      </w:tblGrid>
      <w:tr w:rsidR="00255CF6" w:rsidTr="00D12344">
        <w:tc>
          <w:tcPr>
            <w:tcW w:w="14277" w:type="dxa"/>
            <w:gridSpan w:val="4"/>
          </w:tcPr>
          <w:p w:rsidR="00255CF6" w:rsidRDefault="00255CF6" w:rsidP="00D12344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COMPETENZA CHIAVE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IMPARARE AD IMPARARE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55CF6" w:rsidRPr="005434E4" w:rsidRDefault="00255CF6" w:rsidP="00D12344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55CF6" w:rsidRPr="00C66ABA" w:rsidTr="00D12344">
        <w:tc>
          <w:tcPr>
            <w:tcW w:w="14277" w:type="dxa"/>
            <w:gridSpan w:val="4"/>
          </w:tcPr>
          <w:p w:rsidR="00255CF6" w:rsidRPr="00C66ABA" w:rsidRDefault="00255CF6" w:rsidP="00D12344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66ABA">
              <w:rPr>
                <w:rFonts w:ascii="Calibri" w:eastAsia="Calibri" w:hAnsi="Calibri" w:cs="Times New Roman"/>
                <w:b/>
                <w:sz w:val="28"/>
                <w:szCs w:val="28"/>
              </w:rPr>
              <w:t>INDICATORI DI COMPETENZA:</w:t>
            </w:r>
          </w:p>
          <w:p w:rsidR="00255CF6" w:rsidRPr="00C66ABA" w:rsidRDefault="00255CF6" w:rsidP="00D1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1) Individuare strategie di apprendimento e opportunità per orientare il proprio futuro.</w:t>
            </w:r>
          </w:p>
          <w:p w:rsidR="00255CF6" w:rsidRPr="00C66ABA" w:rsidRDefault="00255CF6" w:rsidP="00D1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2) Formulare aspettative e ipotesi di risultato.</w:t>
            </w:r>
          </w:p>
          <w:p w:rsidR="00255CF6" w:rsidRPr="00C66ABA" w:rsidRDefault="00255CF6" w:rsidP="00D12344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3) Pianificare e monitorare l’attività di apprendimento in funzione dell’obiettivo.</w:t>
            </w:r>
          </w:p>
          <w:p w:rsidR="00255CF6" w:rsidRPr="00C66ABA" w:rsidRDefault="00255CF6" w:rsidP="00D12344">
            <w:pPr>
              <w:spacing w:after="120"/>
              <w:rPr>
                <w:rFonts w:ascii="Times New Roman" w:hAnsi="Times New Roman" w:cs="Times New Roman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4) Riflettere sui risultati raggiunti per individuare punti di forza e di debolezza della strategia cognitiva.</w:t>
            </w:r>
          </w:p>
        </w:tc>
      </w:tr>
      <w:tr w:rsidR="00255CF6" w:rsidTr="00D12344">
        <w:tc>
          <w:tcPr>
            <w:tcW w:w="3514" w:type="dxa"/>
            <w:vMerge w:val="restart"/>
          </w:tcPr>
          <w:p w:rsidR="00255CF6" w:rsidRPr="00C156FA" w:rsidRDefault="00255CF6" w:rsidP="00D12344">
            <w:pPr>
              <w:contextualSpacing/>
              <w:rPr>
                <w:b/>
              </w:rPr>
            </w:pPr>
          </w:p>
          <w:p w:rsidR="00255CF6" w:rsidRDefault="00255CF6" w:rsidP="00255CF6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TERZA</w:t>
            </w:r>
          </w:p>
        </w:tc>
        <w:tc>
          <w:tcPr>
            <w:tcW w:w="3588" w:type="dxa"/>
          </w:tcPr>
          <w:p w:rsidR="00255CF6" w:rsidRDefault="00255CF6" w:rsidP="00D12344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255CF6" w:rsidRDefault="00255CF6" w:rsidP="00D12344"/>
        </w:tc>
        <w:tc>
          <w:tcPr>
            <w:tcW w:w="3638" w:type="dxa"/>
          </w:tcPr>
          <w:p w:rsidR="00255CF6" w:rsidRPr="00937F80" w:rsidRDefault="00255CF6" w:rsidP="00D12344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255CF6" w:rsidRDefault="00255CF6" w:rsidP="00D12344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255CF6" w:rsidTr="00D12344">
        <w:trPr>
          <w:trHeight w:val="3092"/>
        </w:trPr>
        <w:tc>
          <w:tcPr>
            <w:tcW w:w="3514" w:type="dxa"/>
            <w:vMerge/>
          </w:tcPr>
          <w:p w:rsidR="00255CF6" w:rsidRDefault="00255CF6" w:rsidP="00255CF6">
            <w:pPr>
              <w:contextualSpacing/>
            </w:pPr>
          </w:p>
        </w:tc>
        <w:tc>
          <w:tcPr>
            <w:tcW w:w="3588" w:type="dxa"/>
          </w:tcPr>
          <w:p w:rsidR="00255CF6" w:rsidRDefault="00255CF6" w:rsidP="00255CF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it-IT"/>
              </w:rPr>
            </w:pPr>
            <w:r w:rsidRPr="00F378B1">
              <w:rPr>
                <w:rFonts w:ascii="Times New Roman" w:eastAsia="Calibri" w:hAnsi="Times New Roman" w:cs="Times New Roman"/>
                <w:noProof/>
                <w:lang w:eastAsia="it-IT"/>
              </w:rPr>
              <w:t>Mantene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re</w:t>
            </w:r>
            <w:r w:rsidRPr="00F378B1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costanti la curiosità, l’impegno e l’interesse nel tempo per perseguire obiettivi.</w:t>
            </w:r>
          </w:p>
          <w:p w:rsidR="00255CF6" w:rsidRDefault="00255CF6" w:rsidP="00255CF6">
            <w:pPr>
              <w:pStyle w:val="Paragrafoelenco"/>
              <w:spacing w:after="0" w:line="240" w:lineRule="auto"/>
              <w:ind w:left="203"/>
              <w:rPr>
                <w:rFonts w:ascii="Times New Roman" w:eastAsia="Calibri" w:hAnsi="Times New Roman" w:cs="Times New Roman"/>
                <w:noProof/>
                <w:lang w:eastAsia="it-IT"/>
              </w:rPr>
            </w:pPr>
          </w:p>
          <w:p w:rsidR="00255CF6" w:rsidRDefault="00255CF6" w:rsidP="00255CF6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255CF6" w:rsidRPr="00255CF6" w:rsidRDefault="00255CF6" w:rsidP="00255CF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CF6">
              <w:rPr>
                <w:rFonts w:ascii="Times New Roman" w:hAnsi="Times New Roman" w:cs="Times New Roman"/>
              </w:rPr>
              <w:t>Pianifica il percorso e organizza il lavoro in tempi adeguati</w:t>
            </w:r>
            <w:r w:rsidRPr="00255CF6">
              <w:rPr>
                <w:rFonts w:ascii="Times New Roman" w:hAnsi="Times New Roman" w:cs="Times New Roman"/>
              </w:rPr>
              <w:t xml:space="preserve"> </w:t>
            </w:r>
          </w:p>
          <w:p w:rsidR="00255CF6" w:rsidRDefault="00255CF6" w:rsidP="00255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CF6" w:rsidRPr="003B3940" w:rsidRDefault="00255CF6" w:rsidP="00255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0">
              <w:rPr>
                <w:rFonts w:ascii="Times New Roman" w:hAnsi="Times New Roman" w:cs="Times New Roman"/>
              </w:rPr>
              <w:t>.</w:t>
            </w:r>
          </w:p>
          <w:p w:rsidR="00255CF6" w:rsidRPr="00BD03BD" w:rsidRDefault="00255CF6" w:rsidP="00255CF6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255CF6" w:rsidRPr="00E96765" w:rsidRDefault="00255CF6" w:rsidP="00255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CF6" w:rsidRPr="008D1B11" w:rsidRDefault="00255CF6" w:rsidP="00255CF6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3638" w:type="dxa"/>
          </w:tcPr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P</w:t>
            </w:r>
            <w:r w:rsidR="00A17485">
              <w:rPr>
                <w:rFonts w:ascii="Times New Roman" w:eastAsia="Calibri" w:hAnsi="Times New Roman" w:cs="Times New Roman"/>
                <w:noProof/>
                <w:lang w:eastAsia="it-IT"/>
              </w:rPr>
              <w:t>orta</w:t>
            </w:r>
            <w:r w:rsidRPr="00F378B1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a termine </w:t>
            </w:r>
            <w:r w:rsidR="00A17485">
              <w:rPr>
                <w:rFonts w:ascii="Times New Roman" w:eastAsia="Calibri" w:hAnsi="Times New Roman" w:cs="Times New Roman"/>
                <w:noProof/>
                <w:lang w:eastAsia="it-IT"/>
              </w:rPr>
              <w:t>il</w:t>
            </w:r>
            <w:r w:rsidRPr="00F378B1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lavoro</w:t>
            </w:r>
            <w:r w:rsidR="00A17485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rispettando la</w:t>
            </w:r>
            <w:r w:rsidR="00A17485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consegna</w:t>
            </w:r>
            <w:r w:rsidR="00A17485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e i tempi.</w:t>
            </w: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Pr="00255CF6" w:rsidRDefault="00255CF6" w:rsidP="00255C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55CF6">
              <w:rPr>
                <w:rFonts w:ascii="Times New Roman" w:hAnsi="Times New Roman" w:cs="Times New Roman"/>
              </w:rPr>
              <w:t>Predispo</w:t>
            </w:r>
            <w:r w:rsidRPr="00255CF6">
              <w:rPr>
                <w:rFonts w:ascii="Times New Roman" w:hAnsi="Times New Roman" w:cs="Times New Roman"/>
              </w:rPr>
              <w:t>n</w:t>
            </w:r>
            <w:r w:rsidRPr="00255CF6">
              <w:rPr>
                <w:rFonts w:ascii="Times New Roman" w:hAnsi="Times New Roman" w:cs="Times New Roman"/>
              </w:rPr>
              <w:t>e le fasi di lavor</w:t>
            </w:r>
            <w:r>
              <w:rPr>
                <w:rFonts w:ascii="Times New Roman" w:hAnsi="Times New Roman" w:cs="Times New Roman"/>
              </w:rPr>
              <w:t>o e u</w:t>
            </w:r>
            <w:r w:rsidRPr="00F378B1">
              <w:rPr>
                <w:rFonts w:ascii="Times New Roman" w:hAnsi="Times New Roman" w:cs="Times New Roman"/>
              </w:rPr>
              <w:t>tilizza i tempi a disposizione in maniera funzionale.</w:t>
            </w:r>
          </w:p>
          <w:p w:rsidR="00255CF6" w:rsidRPr="00F378B1" w:rsidRDefault="00255CF6" w:rsidP="00255C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 strategie note di organizzazione delle informazioni in contesti nuovi.</w:t>
            </w: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Pr="008D1B11" w:rsidRDefault="00255CF6" w:rsidP="00255C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Calibri" w:eastAsia="Calibri" w:hAnsi="Calibri" w:cs="Times New Roman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3537" w:type="dxa"/>
          </w:tcPr>
          <w:p w:rsidR="00255CF6" w:rsidRPr="00F378B1" w:rsidRDefault="00255CF6" w:rsidP="00255CF6">
            <w:pPr>
              <w:pStyle w:val="Paragrafoelenco"/>
              <w:spacing w:after="120" w:line="240" w:lineRule="auto"/>
              <w:ind w:left="202"/>
              <w:jc w:val="both"/>
              <w:rPr>
                <w:rFonts w:ascii="Times New Roman" w:hAnsi="Times New Roman" w:cs="Times New Roman"/>
              </w:rPr>
            </w:pPr>
          </w:p>
          <w:p w:rsidR="00255CF6" w:rsidRDefault="00255CF6" w:rsidP="00255CF6">
            <w:pPr>
              <w:pStyle w:val="Paragrafoelenco"/>
              <w:spacing w:after="0"/>
              <w:ind w:left="202"/>
              <w:rPr>
                <w:rFonts w:ascii="Times New Roman" w:eastAsia="Calibri" w:hAnsi="Times New Roman" w:cs="Times New Roman"/>
                <w:noProof/>
                <w:lang w:eastAsia="it-IT"/>
              </w:rPr>
            </w:pPr>
            <w:r w:rsidRPr="00F378B1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</w:t>
            </w:r>
          </w:p>
          <w:p w:rsidR="00255CF6" w:rsidRDefault="00255CF6" w:rsidP="00255CF6">
            <w:pPr>
              <w:spacing w:after="0"/>
              <w:rPr>
                <w:rFonts w:ascii="Times New Roman" w:eastAsia="Calibri" w:hAnsi="Times New Roman" w:cs="Times New Roman"/>
                <w:noProof/>
              </w:rPr>
            </w:pPr>
          </w:p>
          <w:p w:rsidR="00255CF6" w:rsidRPr="00255CF6" w:rsidRDefault="00255CF6" w:rsidP="00255CF6">
            <w:pPr>
              <w:spacing w:after="0"/>
              <w:rPr>
                <w:rFonts w:ascii="Times New Roman" w:eastAsia="Calibri" w:hAnsi="Times New Roman" w:cs="Times New Roman"/>
                <w:noProof/>
              </w:rPr>
            </w:pPr>
            <w:bookmarkStart w:id="0" w:name="_GoBack"/>
            <w:bookmarkEnd w:id="0"/>
          </w:p>
        </w:tc>
      </w:tr>
      <w:tr w:rsidR="00255CF6" w:rsidTr="00D12344">
        <w:trPr>
          <w:trHeight w:val="3092"/>
        </w:trPr>
        <w:tc>
          <w:tcPr>
            <w:tcW w:w="3514" w:type="dxa"/>
          </w:tcPr>
          <w:p w:rsidR="00255CF6" w:rsidRDefault="00255CF6" w:rsidP="00255CF6">
            <w:pPr>
              <w:contextualSpacing/>
            </w:pPr>
          </w:p>
        </w:tc>
        <w:tc>
          <w:tcPr>
            <w:tcW w:w="3588" w:type="dxa"/>
          </w:tcPr>
          <w:p w:rsidR="00255CF6" w:rsidRPr="00F378B1" w:rsidRDefault="00255CF6" w:rsidP="00255CF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it-IT"/>
              </w:rPr>
            </w:pPr>
          </w:p>
        </w:tc>
        <w:tc>
          <w:tcPr>
            <w:tcW w:w="3638" w:type="dxa"/>
          </w:tcPr>
          <w:p w:rsidR="00255CF6" w:rsidRDefault="00255CF6" w:rsidP="00255C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255CF6" w:rsidRPr="00F378B1" w:rsidRDefault="00255CF6" w:rsidP="00255CF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55CF6" w:rsidRPr="00F378B1" w:rsidRDefault="00255CF6" w:rsidP="00255CF6">
            <w:pPr>
              <w:pStyle w:val="Paragrafoelenco"/>
              <w:spacing w:after="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255CF6" w:rsidRPr="00F378B1" w:rsidRDefault="00255CF6" w:rsidP="00255C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</w:pPr>
          </w:p>
        </w:tc>
      </w:tr>
    </w:tbl>
    <w:p w:rsidR="00717AED" w:rsidRDefault="00717AED"/>
    <w:sectPr w:rsidR="00717AED" w:rsidSect="00686F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A2F"/>
    <w:multiLevelType w:val="hybridMultilevel"/>
    <w:tmpl w:val="8C08B104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0E051513"/>
    <w:multiLevelType w:val="hybridMultilevel"/>
    <w:tmpl w:val="038A183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CE7E59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5A1F"/>
    <w:multiLevelType w:val="hybridMultilevel"/>
    <w:tmpl w:val="2D14B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75"/>
    <w:rsid w:val="00255CF6"/>
    <w:rsid w:val="00375C03"/>
    <w:rsid w:val="00686F70"/>
    <w:rsid w:val="00717AED"/>
    <w:rsid w:val="009733DC"/>
    <w:rsid w:val="009F1675"/>
    <w:rsid w:val="00A17485"/>
    <w:rsid w:val="00C76473"/>
    <w:rsid w:val="00C8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31B22-F506-4554-88A7-382E2F87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F7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6F7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86F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2020-04-07T15:00:00Z</dcterms:created>
  <dcterms:modified xsi:type="dcterms:W3CDTF">2020-04-09T16:03:00Z</dcterms:modified>
</cp:coreProperties>
</file>